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8A" w:rsidRDefault="00917D8A" w:rsidP="00917D8A">
      <w:pPr>
        <w:jc w:val="center"/>
        <w:rPr>
          <w:b/>
          <w:bCs/>
          <w:sz w:val="24"/>
          <w:szCs w:val="24"/>
        </w:rPr>
      </w:pPr>
      <w:r>
        <w:rPr>
          <w:b/>
          <w:bCs/>
          <w:sz w:val="24"/>
          <w:szCs w:val="24"/>
        </w:rPr>
        <w:t>ESC Infokit</w:t>
      </w:r>
    </w:p>
    <w:p w:rsidR="00917D8A" w:rsidRDefault="00917D8A" w:rsidP="00917D8A">
      <w:pPr>
        <w:jc w:val="center"/>
        <w:rPr>
          <w:b/>
          <w:bCs/>
          <w:sz w:val="24"/>
          <w:szCs w:val="24"/>
        </w:rPr>
      </w:pPr>
      <w:r w:rsidRPr="00917D8A">
        <w:rPr>
          <w:b/>
          <w:bCs/>
          <w:sz w:val="24"/>
          <w:szCs w:val="24"/>
        </w:rPr>
        <w:t>Create an image of volunteering</w:t>
      </w:r>
    </w:p>
    <w:p w:rsidR="00917D8A" w:rsidRDefault="00917D8A" w:rsidP="00917D8A"/>
    <w:p w:rsidR="00917D8A" w:rsidRDefault="00917D8A" w:rsidP="00917D8A">
      <w:r w:rsidRPr="00917D8A">
        <w:t xml:space="preserve">This project provides </w:t>
      </w:r>
      <w:r>
        <w:t xml:space="preserve">to an ESC participant </w:t>
      </w:r>
      <w:r w:rsidRPr="00917D8A">
        <w:t>a long-term volunteering service (</w:t>
      </w:r>
      <w:r w:rsidR="00FD38E0" w:rsidRPr="00FD38E0">
        <w:t>February 2020- November 2020</w:t>
      </w:r>
      <w:r w:rsidRPr="00917D8A">
        <w:t xml:space="preserve">). It will contribute to the personal and professional development of the participant and the strengthening of local communities in Bratislava and Bratislava region. </w:t>
      </w:r>
    </w:p>
    <w:p w:rsidR="00917D8A" w:rsidRDefault="00917D8A" w:rsidP="00917D8A">
      <w:r w:rsidRPr="00917D8A">
        <w:t xml:space="preserve">The </w:t>
      </w:r>
      <w:r w:rsidRPr="00917D8A">
        <w:rPr>
          <w:u w:val="single"/>
        </w:rPr>
        <w:t>main task</w:t>
      </w:r>
      <w:r w:rsidRPr="00917D8A">
        <w:t xml:space="preserve"> of the ESC participant will be focused on promoting volunteering and ESC on secondary schools and creating new volunteer programs/ projects directly with students. This promotion may take different forms like for example Date with Volunteering for schools, Living Books in the World of Volunteering, Volunteer fair discussions corner etc. Additional follow up activity includes workshops with interested and motivated students that should lead to the creation and realization of their own volunteer activity in the context of their school, local community, city or region. </w:t>
      </w:r>
    </w:p>
    <w:p w:rsidR="00917D8A" w:rsidRDefault="00917D8A" w:rsidP="00917D8A">
      <w:r w:rsidRPr="00917D8A">
        <w:t xml:space="preserve">The </w:t>
      </w:r>
      <w:r w:rsidRPr="00917D8A">
        <w:rPr>
          <w:u w:val="single"/>
        </w:rPr>
        <w:t>second part of the project</w:t>
      </w:r>
      <w:r w:rsidRPr="00917D8A">
        <w:t xml:space="preserve"> consists of making creative content (photography, video, posters, flyers...) for the BVC from our events and for promotion purposes. Furthermore the participant will help us with preparation of various trainings, events, volunteer activities (Week of Volunteering, Volunteer Fair, Date with volunteering, Trainings for volunteer coordinators, etc.) and help us with our volunteer programs in our partners organizations (Som tu pre teba - learning with children, Rýchla rota - last-minute volunteering, etc.). The participant will be also encouraged and supported to come up with and realize his or her own ideas and activities. </w:t>
      </w:r>
    </w:p>
    <w:p w:rsidR="00917D8A" w:rsidRDefault="00917D8A" w:rsidP="00917D8A">
      <w:r w:rsidRPr="00917D8A">
        <w:t xml:space="preserve">We believe that the </w:t>
      </w:r>
      <w:r>
        <w:t>ESC</w:t>
      </w:r>
      <w:r w:rsidRPr="00917D8A">
        <w:t xml:space="preserve"> programme is an incredible tool for empowering young people to become more independent and critical thinking. It helps young people to discover themselves, their background and culture and to be more open to differences. More than that, ESC participants raise their awareness and understanding of crucial topics such as Human Rights, freedom in life, educational opportunities for youth, discriminations and exclusion, etc. </w:t>
      </w:r>
    </w:p>
    <w:p w:rsidR="00917D8A" w:rsidRDefault="00917D8A" w:rsidP="00917D8A">
      <w:r w:rsidRPr="00917D8A">
        <w:t xml:space="preserve">The expected </w:t>
      </w:r>
      <w:r w:rsidRPr="00E33BBA">
        <w:rPr>
          <w:u w:val="single"/>
        </w:rPr>
        <w:t>impact on the participant</w:t>
      </w:r>
      <w:r w:rsidRPr="00917D8A">
        <w:t xml:space="preserve"> is that he/she will gain or improve his/her presentation, organizational skills when working with the schools and pupils as well as he/she will improve his/her creative content skills. Participant will have also the opportunity to gain new knowledge in the field of management of the volunteers, where BVC holds expertise, and practice his/her entrepreneurship skills. Participant will gain also new international experience and experience with living in a new cultural environment, learn a new language and learn about a new country. Also his/her inter-cultural awareness and competence will grow. The combination of all the mentioned factors will also contribute to the better employability of the participant in the future</w:t>
      </w:r>
    </w:p>
    <w:p w:rsidR="00917D8A" w:rsidRPr="00AB06DB" w:rsidRDefault="00917D8A" w:rsidP="00917D8A">
      <w:pPr>
        <w:rPr>
          <w:u w:val="single"/>
        </w:rPr>
      </w:pPr>
      <w:r w:rsidRPr="00AB06DB">
        <w:rPr>
          <w:u w:val="single"/>
        </w:rPr>
        <w:t>Accommodation:</w:t>
      </w:r>
    </w:p>
    <w:p w:rsidR="00917D8A" w:rsidRDefault="00917D8A" w:rsidP="00917D8A">
      <w:r>
        <w:t>The participant will be accommodated in the private flat which will be shared with other ESC participants or students.</w:t>
      </w:r>
    </w:p>
    <w:p w:rsidR="00917D8A" w:rsidRPr="00AB06DB" w:rsidRDefault="00917D8A" w:rsidP="00917D8A">
      <w:pPr>
        <w:rPr>
          <w:u w:val="single"/>
        </w:rPr>
      </w:pPr>
      <w:r w:rsidRPr="00AB06DB">
        <w:rPr>
          <w:u w:val="single"/>
        </w:rPr>
        <w:t>Food and pocket money:</w:t>
      </w:r>
    </w:p>
    <w:p w:rsidR="00917D8A" w:rsidRDefault="00917D8A" w:rsidP="00917D8A">
      <w:r>
        <w:t>Participant will be provided monthly amount needed to ensure food and public transport expenses. Pocket money will be given to participant each month, along with money for food, in accordance with the project standards of practice.</w:t>
      </w:r>
    </w:p>
    <w:p w:rsidR="00917D8A" w:rsidRPr="00AB06DB" w:rsidRDefault="00917D8A" w:rsidP="00917D8A">
      <w:pPr>
        <w:rPr>
          <w:u w:val="single"/>
        </w:rPr>
      </w:pPr>
      <w:r w:rsidRPr="00AB06DB">
        <w:rPr>
          <w:u w:val="single"/>
        </w:rPr>
        <w:t>Preparation:</w:t>
      </w:r>
    </w:p>
    <w:p w:rsidR="00917D8A" w:rsidRDefault="00917D8A" w:rsidP="00917D8A">
      <w:r w:rsidRPr="00AB06DB">
        <w:lastRenderedPageBreak/>
        <w:t>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men</w:t>
      </w:r>
      <w:r>
        <w:t>tor</w:t>
      </w:r>
      <w:r w:rsidRPr="00AB06DB">
        <w:t xml:space="preserve">). </w:t>
      </w:r>
    </w:p>
    <w:p w:rsidR="00917D8A" w:rsidRPr="00AB06DB" w:rsidRDefault="00917D8A" w:rsidP="00917D8A">
      <w:pPr>
        <w:rPr>
          <w:u w:val="single"/>
        </w:rPr>
      </w:pPr>
      <w:r w:rsidRPr="00AB06DB">
        <w:rPr>
          <w:u w:val="single"/>
        </w:rPr>
        <w:t>Orientation and inclusion training:</w:t>
      </w:r>
    </w:p>
    <w:p w:rsidR="00917D8A" w:rsidRDefault="00917D8A" w:rsidP="00917D8A">
      <w:r>
        <w:t xml:space="preserve">Once participant arrives to Bratislava, he/she will get the orientation and inclusion training in order to integrate them into the </w:t>
      </w:r>
      <w:r w:rsidR="00860E93">
        <w:t>BDC</w:t>
      </w:r>
      <w:r>
        <w:t xml:space="preserve"> and its activities. BDC coordinator will organize the orientation session that will provide the participant with detailed info about the organization and especially about the project he/she will be involved into. </w:t>
      </w:r>
    </w:p>
    <w:p w:rsidR="00917D8A" w:rsidRDefault="00917D8A" w:rsidP="00917D8A">
      <w:r>
        <w:t>Participant will be provided by basic slovak language course. The language course will make the participant more open and available to activities that need the knowledge of the local language.</w:t>
      </w:r>
    </w:p>
    <w:p w:rsidR="00917D8A" w:rsidRPr="00AB06DB" w:rsidRDefault="00917D8A" w:rsidP="00917D8A">
      <w:pPr>
        <w:rPr>
          <w:u w:val="single"/>
        </w:rPr>
      </w:pPr>
      <w:r w:rsidRPr="00AB06DB">
        <w:rPr>
          <w:u w:val="single"/>
        </w:rPr>
        <w:t>Mentoring and Support:</w:t>
      </w:r>
    </w:p>
    <w:p w:rsidR="00917D8A" w:rsidRDefault="00917D8A" w:rsidP="00917D8A">
      <w:r w:rsidRPr="00AB06DB">
        <w:t>In addition to take care of participant, there will be a mentor, coordinators and supervisor assigned who will take care of participant, communicate with him/her, and spend time (sometimes even weekends)</w:t>
      </w:r>
      <w:r>
        <w:t>.</w:t>
      </w:r>
    </w:p>
    <w:p w:rsidR="00917D8A" w:rsidRDefault="00917D8A" w:rsidP="00917D8A"/>
    <w:p w:rsidR="00917D8A" w:rsidRDefault="00917D8A" w:rsidP="00917D8A">
      <w:r>
        <w:t>For more information:</w:t>
      </w:r>
    </w:p>
    <w:p w:rsidR="00CB35C2" w:rsidRDefault="00CB35C2" w:rsidP="00917D8A">
      <w:hyperlink r:id="rId6" w:history="1">
        <w:r>
          <w:rPr>
            <w:rStyle w:val="Hypertextovprepojenie"/>
          </w:rPr>
          <w:t>https://europa.eu/youth/solidarity/placement/17459_en</w:t>
        </w:r>
      </w:hyperlink>
    </w:p>
    <w:bookmarkStart w:id="0" w:name="_GoBack"/>
    <w:bookmarkEnd w:id="0"/>
    <w:p w:rsidR="00917D8A" w:rsidRDefault="00650886" w:rsidP="00917D8A">
      <w:r>
        <w:fldChar w:fldCharType="begin"/>
      </w:r>
      <w:r>
        <w:instrText xml:space="preserve"> HYPERLINK "ht</w:instrText>
      </w:r>
      <w:r>
        <w:instrText xml:space="preserve">tps://www.dobrovolnictvoba.sk/en/" </w:instrText>
      </w:r>
      <w:r>
        <w:fldChar w:fldCharType="separate"/>
      </w:r>
      <w:r w:rsidR="00917D8A">
        <w:rPr>
          <w:rStyle w:val="Hypertextovprepojenie"/>
        </w:rPr>
        <w:t>https://www.dobrovolnictvoba.sk/en/</w:t>
      </w:r>
      <w:r>
        <w:rPr>
          <w:rStyle w:val="Hypertextovprepojenie"/>
        </w:rPr>
        <w:fldChar w:fldCharType="end"/>
      </w:r>
    </w:p>
    <w:p w:rsidR="000452C1" w:rsidRDefault="00917D8A">
      <w:r>
        <w:t xml:space="preserve">or </w:t>
      </w:r>
      <w:hyperlink r:id="rId7" w:history="1">
        <w:r w:rsidRPr="00C03B87">
          <w:rPr>
            <w:rStyle w:val="Hypertextovprepojenie"/>
          </w:rPr>
          <w:t>bdc@dobrovolnictvoba.sk</w:t>
        </w:r>
      </w:hyperlink>
      <w:r>
        <w:t xml:space="preserve">, </w:t>
      </w:r>
      <w:r w:rsidRPr="005B5C4A">
        <w:t>+421907 834</w:t>
      </w:r>
      <w:r>
        <w:t> </w:t>
      </w:r>
      <w:r w:rsidRPr="005B5C4A">
        <w:t>314</w:t>
      </w:r>
      <w:r>
        <w:t xml:space="preserve"> (Stanislava Minarikova, ESC coordinator in BDC)</w:t>
      </w:r>
    </w:p>
    <w:sectPr w:rsidR="000452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886" w:rsidRDefault="00650886">
      <w:pPr>
        <w:spacing w:after="0" w:line="240" w:lineRule="auto"/>
      </w:pPr>
      <w:r>
        <w:separator/>
      </w:r>
    </w:p>
  </w:endnote>
  <w:endnote w:type="continuationSeparator" w:id="0">
    <w:p w:rsidR="00650886" w:rsidRDefault="0065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53" w:rsidRPr="00210053" w:rsidRDefault="00E33BBA" w:rsidP="00210053">
    <w:pPr>
      <w:pStyle w:val="Pta"/>
    </w:pPr>
    <w:r w:rsidRPr="00C918A7">
      <w:rPr>
        <w:rStyle w:val="Vrazn"/>
        <w:rFonts w:ascii="Arial" w:eastAsia="Times New Roman" w:hAnsi="Arial" w:cs="Arial"/>
        <w:color w:val="555555"/>
        <w:sz w:val="21"/>
        <w:szCs w:val="21"/>
        <w:lang w:eastAsia="sk-SK"/>
      </w:rPr>
      <w:t>The European Solidarity Corps volunteering program is funded by European Union funds under the Erasmus +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886" w:rsidRDefault="00650886">
      <w:pPr>
        <w:spacing w:after="0" w:line="240" w:lineRule="auto"/>
      </w:pPr>
      <w:r>
        <w:separator/>
      </w:r>
    </w:p>
  </w:footnote>
  <w:footnote w:type="continuationSeparator" w:id="0">
    <w:p w:rsidR="00650886" w:rsidRDefault="0065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53" w:rsidRPr="00210053" w:rsidRDefault="00E33BBA" w:rsidP="00210053">
    <w:pPr>
      <w:pStyle w:val="Hlavika"/>
    </w:pPr>
    <w:r>
      <w:rPr>
        <w:noProof/>
        <w:lang w:eastAsia="sk-SK"/>
      </w:rPr>
      <w:drawing>
        <wp:inline distT="0" distB="0" distL="0" distR="0" wp14:anchorId="201F4A5B" wp14:editId="6B74565A">
          <wp:extent cx="1009650" cy="36515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4_big.png"/>
                  <pic:cNvPicPr/>
                </pic:nvPicPr>
                <pic:blipFill>
                  <a:blip r:embed="rId1">
                    <a:extLst>
                      <a:ext uri="{28A0092B-C50C-407E-A947-70E740481C1C}">
                        <a14:useLocalDpi xmlns:a14="http://schemas.microsoft.com/office/drawing/2010/main" val="0"/>
                      </a:ext>
                    </a:extLst>
                  </a:blip>
                  <a:stretch>
                    <a:fillRect/>
                  </a:stretch>
                </pic:blipFill>
                <pic:spPr>
                  <a:xfrm>
                    <a:off x="0" y="0"/>
                    <a:ext cx="1021352" cy="369385"/>
                  </a:xfrm>
                  <a:prstGeom prst="rect">
                    <a:avLst/>
                  </a:prstGeom>
                </pic:spPr>
              </pic:pic>
            </a:graphicData>
          </a:graphic>
        </wp:inline>
      </w:drawing>
    </w:r>
    <w:r>
      <w:tab/>
    </w:r>
    <w:r>
      <w:tab/>
    </w:r>
    <w:r>
      <w:rPr>
        <w:noProof/>
        <w:lang w:eastAsia="sk-SK"/>
      </w:rPr>
      <w:drawing>
        <wp:inline distT="0" distB="0" distL="0" distR="0" wp14:anchorId="6921BDF8" wp14:editId="4E81B5EC">
          <wp:extent cx="1800225" cy="42247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cmyk]_left_SK.jpg"/>
                  <pic:cNvPicPr/>
                </pic:nvPicPr>
                <pic:blipFill>
                  <a:blip r:embed="rId2">
                    <a:extLst>
                      <a:ext uri="{28A0092B-C50C-407E-A947-70E740481C1C}">
                        <a14:useLocalDpi xmlns:a14="http://schemas.microsoft.com/office/drawing/2010/main" val="0"/>
                      </a:ext>
                    </a:extLst>
                  </a:blip>
                  <a:stretch>
                    <a:fillRect/>
                  </a:stretch>
                </pic:blipFill>
                <pic:spPr>
                  <a:xfrm>
                    <a:off x="0" y="0"/>
                    <a:ext cx="1821984" cy="427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8A"/>
    <w:rsid w:val="000452C1"/>
    <w:rsid w:val="00650886"/>
    <w:rsid w:val="00860E93"/>
    <w:rsid w:val="00917D8A"/>
    <w:rsid w:val="00A52599"/>
    <w:rsid w:val="00AD32D3"/>
    <w:rsid w:val="00CB35C2"/>
    <w:rsid w:val="00E33BBA"/>
    <w:rsid w:val="00FD38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935D"/>
  <w15:chartTrackingRefBased/>
  <w15:docId w15:val="{E98EDEE2-11B3-4BED-8A7C-C0C8DD0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7D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17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7D8A"/>
  </w:style>
  <w:style w:type="paragraph" w:styleId="Pta">
    <w:name w:val="footer"/>
    <w:basedOn w:val="Normlny"/>
    <w:link w:val="PtaChar"/>
    <w:uiPriority w:val="99"/>
    <w:unhideWhenUsed/>
    <w:rsid w:val="00917D8A"/>
    <w:pPr>
      <w:tabs>
        <w:tab w:val="center" w:pos="4536"/>
        <w:tab w:val="right" w:pos="9072"/>
      </w:tabs>
      <w:spacing w:after="0" w:line="240" w:lineRule="auto"/>
    </w:pPr>
  </w:style>
  <w:style w:type="character" w:customStyle="1" w:styleId="PtaChar">
    <w:name w:val="Päta Char"/>
    <w:basedOn w:val="Predvolenpsmoodseku"/>
    <w:link w:val="Pta"/>
    <w:uiPriority w:val="99"/>
    <w:rsid w:val="00917D8A"/>
  </w:style>
  <w:style w:type="character" w:styleId="Vrazn">
    <w:name w:val="Strong"/>
    <w:basedOn w:val="Predvolenpsmoodseku"/>
    <w:uiPriority w:val="22"/>
    <w:qFormat/>
    <w:rsid w:val="00917D8A"/>
    <w:rPr>
      <w:b/>
      <w:bCs/>
    </w:rPr>
  </w:style>
  <w:style w:type="character" w:styleId="Hypertextovprepojenie">
    <w:name w:val="Hyperlink"/>
    <w:basedOn w:val="Predvolenpsmoodseku"/>
    <w:uiPriority w:val="99"/>
    <w:unhideWhenUsed/>
    <w:rsid w:val="00917D8A"/>
    <w:rPr>
      <w:color w:val="0000FF"/>
      <w:u w:val="single"/>
    </w:rPr>
  </w:style>
  <w:style w:type="character" w:styleId="PouitHypertextovPrepojenie">
    <w:name w:val="FollowedHyperlink"/>
    <w:basedOn w:val="Predvolenpsmoodseku"/>
    <w:uiPriority w:val="99"/>
    <w:semiHidden/>
    <w:unhideWhenUsed/>
    <w:rsid w:val="00CB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78142">
      <w:bodyDiv w:val="1"/>
      <w:marLeft w:val="0"/>
      <w:marRight w:val="0"/>
      <w:marTop w:val="0"/>
      <w:marBottom w:val="0"/>
      <w:divBdr>
        <w:top w:val="none" w:sz="0" w:space="0" w:color="auto"/>
        <w:left w:val="none" w:sz="0" w:space="0" w:color="auto"/>
        <w:bottom w:val="none" w:sz="0" w:space="0" w:color="auto"/>
        <w:right w:val="none" w:sz="0" w:space="0" w:color="auto"/>
      </w:divBdr>
    </w:div>
    <w:div w:id="1062406856">
      <w:bodyDiv w:val="1"/>
      <w:marLeft w:val="0"/>
      <w:marRight w:val="0"/>
      <w:marTop w:val="0"/>
      <w:marBottom w:val="0"/>
      <w:divBdr>
        <w:top w:val="none" w:sz="0" w:space="0" w:color="auto"/>
        <w:left w:val="none" w:sz="0" w:space="0" w:color="auto"/>
        <w:bottom w:val="none" w:sz="0" w:space="0" w:color="auto"/>
        <w:right w:val="none" w:sz="0" w:space="0" w:color="auto"/>
      </w:divBdr>
      <w:divsChild>
        <w:div w:id="152177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dc@dobrovolnictvob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solidarity/placement/17459_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741</Words>
  <Characters>4229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Minarikova</dc:creator>
  <cp:keywords/>
  <dc:description/>
  <cp:lastModifiedBy>Stanislava Minarikova</cp:lastModifiedBy>
  <cp:revision>8</cp:revision>
  <dcterms:created xsi:type="dcterms:W3CDTF">2020-01-02T10:10:00Z</dcterms:created>
  <dcterms:modified xsi:type="dcterms:W3CDTF">2020-01-07T15:07:00Z</dcterms:modified>
</cp:coreProperties>
</file>